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2633ED" w14:textId="77777777" w:rsidR="002A5790" w:rsidRDefault="002A5790" w:rsidP="002A5790">
      <w:pPr>
        <w:tabs>
          <w:tab w:val="left" w:pos="5012"/>
        </w:tabs>
        <w:spacing w:after="0"/>
        <w:jc w:val="center"/>
        <w:rPr>
          <w:rFonts w:ascii="Bookman Old Style" w:hAnsi="Bookman Old Style"/>
          <w:b/>
          <w:bCs/>
          <w:color w:val="FF0000"/>
        </w:rPr>
      </w:pPr>
      <w:bookmarkStart w:id="0" w:name="_Hlk165130454"/>
      <w:r>
        <w:rPr>
          <w:rFonts w:ascii="Bookman Old Style" w:hAnsi="Bookman Old Style"/>
          <w:b/>
          <w:noProof/>
          <w:color w:val="00009A"/>
        </w:rPr>
        <w:drawing>
          <wp:anchor distT="0" distB="0" distL="114300" distR="114300" simplePos="0" relativeHeight="251660288" behindDoc="1" locked="0" layoutInCell="1" allowOverlap="1" wp14:anchorId="79327F5F" wp14:editId="214D4CC2">
            <wp:simplePos x="0" y="0"/>
            <wp:positionH relativeFrom="column">
              <wp:posOffset>5495290</wp:posOffset>
            </wp:positionH>
            <wp:positionV relativeFrom="paragraph">
              <wp:posOffset>-142240</wp:posOffset>
            </wp:positionV>
            <wp:extent cx="939165" cy="923290"/>
            <wp:effectExtent l="0" t="0" r="13335" b="10160"/>
            <wp:wrapNone/>
            <wp:docPr id="117" name="Picture 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C:\Users\hp\Desktop\1.png"/>
                    <pic:cNvPicPr>
                      <a:picLocks noChangeAspect="1" noChangeArrowheads="1"/>
                    </pic:cNvPicPr>
                  </pic:nvPicPr>
                  <pic:blipFill>
                    <a:blip r:embed="rId5"/>
                    <a:srcRect/>
                    <a:stretch>
                      <a:fillRect/>
                    </a:stretch>
                  </pic:blipFill>
                  <pic:spPr>
                    <a:xfrm>
                      <a:off x="0" y="0"/>
                      <a:ext cx="939312" cy="923192"/>
                    </a:xfrm>
                    <a:prstGeom prst="rect">
                      <a:avLst/>
                    </a:prstGeom>
                    <a:noFill/>
                    <a:ln w="9525">
                      <a:noFill/>
                      <a:miter lim="800000"/>
                      <a:headEnd/>
                      <a:tailEnd/>
                    </a:ln>
                  </pic:spPr>
                </pic:pic>
              </a:graphicData>
            </a:graphic>
          </wp:anchor>
        </w:drawing>
      </w:r>
      <w:r>
        <w:rPr>
          <w:rFonts w:ascii="Bookman Old Style" w:hAnsi="Bookman Old Style"/>
          <w:b/>
          <w:noProof/>
          <w:color w:val="00009A"/>
        </w:rPr>
        <w:drawing>
          <wp:anchor distT="0" distB="0" distL="114300" distR="114300" simplePos="0" relativeHeight="251659264" behindDoc="0" locked="0" layoutInCell="1" allowOverlap="1" wp14:anchorId="2D868206" wp14:editId="1C36E7F7">
            <wp:simplePos x="0" y="0"/>
            <wp:positionH relativeFrom="column">
              <wp:posOffset>-537845</wp:posOffset>
            </wp:positionH>
            <wp:positionV relativeFrom="paragraph">
              <wp:posOffset>-142875</wp:posOffset>
            </wp:positionV>
            <wp:extent cx="1203960" cy="993140"/>
            <wp:effectExtent l="0" t="0" r="0" b="16510"/>
            <wp:wrapNone/>
            <wp:docPr id="118" name="Picture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C:\Users\ADMI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03960" cy="993140"/>
                    </a:xfrm>
                    <a:prstGeom prst="rect">
                      <a:avLst/>
                    </a:prstGeom>
                    <a:noFill/>
                    <a:ln>
                      <a:noFill/>
                    </a:ln>
                  </pic:spPr>
                </pic:pic>
              </a:graphicData>
            </a:graphic>
          </wp:anchor>
        </w:drawing>
      </w:r>
      <w:r>
        <w:rPr>
          <w:rFonts w:ascii="Bookman Old Style" w:hAnsi="Bookman Old Style"/>
          <w:b/>
          <w:bCs/>
          <w:color w:val="FF0000"/>
        </w:rPr>
        <w:t>OFFICE OF THE PRINCIPAL</w:t>
      </w:r>
    </w:p>
    <w:p w14:paraId="61A2FEA3" w14:textId="77777777" w:rsidR="002A5790" w:rsidRDefault="002A5790" w:rsidP="002A5790">
      <w:pPr>
        <w:tabs>
          <w:tab w:val="left" w:pos="5012"/>
        </w:tabs>
        <w:spacing w:after="0"/>
        <w:rPr>
          <w:rFonts w:ascii="Bookman Old Style" w:hAnsi="Bookman Old Style"/>
          <w:b/>
          <w:bCs/>
          <w:color w:val="FF0000"/>
          <w:sz w:val="24"/>
        </w:rPr>
      </w:pPr>
      <w:r>
        <w:rPr>
          <w:rFonts w:ascii="Bookman Old Style" w:hAnsi="Bookman Old Style"/>
          <w:b/>
          <w:bCs/>
          <w:color w:val="FF0000"/>
          <w:sz w:val="24"/>
        </w:rPr>
        <w:t xml:space="preserve">           TELANGANA SOCIAL WELFARE RESIDENTIAL DEGREE</w:t>
      </w:r>
    </w:p>
    <w:p w14:paraId="450F90A7" w14:textId="77777777" w:rsidR="002A5790" w:rsidRDefault="002A5790" w:rsidP="002A5790">
      <w:pPr>
        <w:tabs>
          <w:tab w:val="left" w:pos="5012"/>
        </w:tabs>
        <w:spacing w:after="0"/>
        <w:jc w:val="center"/>
        <w:rPr>
          <w:rFonts w:ascii="Bookman Old Style" w:hAnsi="Bookman Old Style"/>
          <w:b/>
          <w:bCs/>
          <w:color w:val="FF0000"/>
          <w:sz w:val="24"/>
        </w:rPr>
      </w:pPr>
      <w:r>
        <w:rPr>
          <w:rFonts w:ascii="Bookman Old Style" w:hAnsi="Bookman Old Style"/>
          <w:b/>
          <w:bCs/>
          <w:color w:val="FF0000"/>
          <w:sz w:val="24"/>
        </w:rPr>
        <w:t>&amp; PG COLLEGE FOR WOMEN IBRAHIMPATNAM</w:t>
      </w:r>
    </w:p>
    <w:p w14:paraId="012D1D8E" w14:textId="77777777" w:rsidR="002A5790" w:rsidRDefault="002A5790" w:rsidP="002A5790">
      <w:pPr>
        <w:spacing w:after="0"/>
        <w:jc w:val="center"/>
        <w:rPr>
          <w:rFonts w:ascii="Bookman Old Style" w:hAnsi="Bookman Old Style"/>
          <w:b/>
          <w:bCs/>
          <w:color w:val="FF0000"/>
          <w:sz w:val="24"/>
        </w:rPr>
      </w:pPr>
      <w:r>
        <w:rPr>
          <w:rFonts w:ascii="Bookman Old Style" w:hAnsi="Bookman Old Style"/>
          <w:b/>
          <w:bCs/>
          <w:color w:val="FF0000"/>
          <w:sz w:val="24"/>
        </w:rPr>
        <w:t xml:space="preserve"> AT ANKUSHAPUR </w:t>
      </w:r>
    </w:p>
    <w:p w14:paraId="3AD37D9E" w14:textId="77777777" w:rsidR="002A5790" w:rsidRDefault="002A5790" w:rsidP="002A5790">
      <w:pPr>
        <w:spacing w:after="0"/>
        <w:jc w:val="both"/>
        <w:rPr>
          <w:rFonts w:ascii="Bookman Old Style" w:hAnsi="Bookman Old Style"/>
          <w:b/>
          <w:bCs/>
          <w:color w:val="FF0000"/>
          <w:sz w:val="24"/>
        </w:rPr>
      </w:pPr>
      <w:r>
        <w:rPr>
          <w:rFonts w:ascii="Bookman Old Style" w:hAnsi="Bookman Old Style"/>
          <w:b/>
          <w:bCs/>
          <w:color w:val="FF0000"/>
          <w:sz w:val="24"/>
        </w:rPr>
        <w:t>College Code: 61527                                                    OU College Code : 2814</w:t>
      </w:r>
    </w:p>
    <w:p w14:paraId="5E86F69B" w14:textId="77777777" w:rsidR="002A5790" w:rsidRDefault="002A5790" w:rsidP="002A5790">
      <w:pPr>
        <w:tabs>
          <w:tab w:val="left" w:pos="-2552"/>
        </w:tabs>
        <w:spacing w:after="0" w:line="240" w:lineRule="auto"/>
        <w:rPr>
          <w:rFonts w:ascii="Times New Roman" w:hAnsi="Times New Roman"/>
          <w:b/>
          <w:bCs/>
          <w:i/>
          <w:sz w:val="24"/>
          <w:szCs w:val="24"/>
          <w:lang w:bidi="te-IN"/>
        </w:rPr>
      </w:pPr>
      <w:r>
        <w:rPr>
          <w:rFonts w:ascii="Bookman Old Style" w:hAnsi="Bookman Old Style"/>
          <w:b/>
          <w:color w:val="002060"/>
        </w:rPr>
        <w:t xml:space="preserve">Dr H Radhika </w:t>
      </w:r>
      <w:r>
        <w:rPr>
          <w:rFonts w:ascii="Times New Roman" w:hAnsi="Times New Roman"/>
          <w:b/>
          <w:bCs/>
          <w:i/>
          <w:lang w:bidi="te-IN"/>
        </w:rPr>
        <w:t>Mcom, MBA, NET, SET, Ph.D</w:t>
      </w:r>
    </w:p>
    <w:p w14:paraId="7AAF864D" w14:textId="77777777" w:rsidR="002A5790" w:rsidRDefault="002A5790" w:rsidP="002A5790">
      <w:pPr>
        <w:spacing w:after="0"/>
        <w:jc w:val="both"/>
        <w:rPr>
          <w:rFonts w:ascii="Bookman Old Style" w:hAnsi="Bookman Old Style"/>
          <w:b/>
          <w:color w:val="002060"/>
        </w:rPr>
      </w:pPr>
      <w:r>
        <w:rPr>
          <w:rFonts w:ascii="Bookman Old Style" w:hAnsi="Bookman Old Style"/>
          <w:b/>
          <w:color w:val="002060"/>
        </w:rPr>
        <w:tab/>
      </w:r>
      <w:r>
        <w:rPr>
          <w:rFonts w:ascii="Bookman Old Style" w:hAnsi="Bookman Old Style"/>
          <w:b/>
          <w:color w:val="002060"/>
        </w:rPr>
        <w:tab/>
        <w:t xml:space="preserve">                                              </w:t>
      </w:r>
      <w:r>
        <w:rPr>
          <w:rFonts w:ascii="Bookman Old Style" w:hAnsi="Bookman Old Style"/>
          <w:b/>
          <w:color w:val="BF4E14" w:themeColor="accent2" w:themeShade="BF"/>
        </w:rPr>
        <w:t>E-mail:prl-rdc-ibpm-swrs@telangana.gov.in</w:t>
      </w:r>
    </w:p>
    <w:p w14:paraId="3AC02AB0" w14:textId="77777777" w:rsidR="002A5790" w:rsidRDefault="002A5790" w:rsidP="002A5790">
      <w:pPr>
        <w:pBdr>
          <w:bottom w:val="single" w:sz="12" w:space="0" w:color="auto"/>
        </w:pBdr>
        <w:spacing w:line="240" w:lineRule="auto"/>
        <w:jc w:val="both"/>
        <w:rPr>
          <w:rFonts w:ascii="Bookman Old Style" w:hAnsi="Bookman Old Style"/>
          <w:b/>
          <w:color w:val="00B0F0"/>
        </w:rPr>
      </w:pPr>
      <w:r>
        <w:rPr>
          <w:rFonts w:ascii="Bookman Old Style" w:hAnsi="Bookman Old Style"/>
          <w:b/>
          <w:color w:val="BF4E14" w:themeColor="accent2" w:themeShade="BF"/>
        </w:rPr>
        <w:t>PRINCIPAL                                                  Mobile No.: 9121004526</w:t>
      </w:r>
    </w:p>
    <w:bookmarkEnd w:id="0"/>
    <w:p w14:paraId="41A4CB33" w14:textId="77777777" w:rsidR="002A5790" w:rsidRDefault="002A5790"/>
    <w:p w14:paraId="7F1E8C89" w14:textId="7F8C3A48" w:rsidR="00DB6892" w:rsidRDefault="00842C53">
      <w:r>
        <w:t>4.1.1. PHYSICAL FACILITIES</w:t>
      </w:r>
    </w:p>
    <w:p w14:paraId="25BB030A" w14:textId="06BD4206" w:rsidR="00B86F66" w:rsidRPr="00586A6A" w:rsidRDefault="00B86F66">
      <w:pPr>
        <w:rPr>
          <w:b/>
          <w:bCs/>
        </w:rPr>
      </w:pPr>
      <w:r w:rsidRPr="00586A6A">
        <w:rPr>
          <w:b/>
          <w:bCs/>
        </w:rPr>
        <w:t>MASS COMMUNICATION LAB</w:t>
      </w:r>
    </w:p>
    <w:p w14:paraId="1049459D" w14:textId="1FA1387F" w:rsidR="000A5CB9" w:rsidRPr="00586A6A" w:rsidRDefault="000A5CB9">
      <w:pPr>
        <w:rPr>
          <w:rFonts w:cs="Times New Roman"/>
          <w:sz w:val="24"/>
          <w:szCs w:val="24"/>
        </w:rPr>
      </w:pPr>
      <w:r w:rsidRPr="00586A6A">
        <w:rPr>
          <w:rFonts w:cs="Times New Roman"/>
          <w:sz w:val="24"/>
          <w:szCs w:val="24"/>
        </w:rPr>
        <w:t xml:space="preserve"> In today's digital age, effective communication is paramount, especially in academic settings like MA English programs where students are honing their skills in language, literature, and critical analysis. Mass communication labs serve as invaluable resources, providing students and faculty with opportunities to engage with various forms of media, enhance their communication skills, and explore creative avenues for expression.</w:t>
      </w:r>
    </w:p>
    <w:p w14:paraId="4AF1B699" w14:textId="03C35A03" w:rsidR="000A5CB9" w:rsidRPr="00586A6A" w:rsidRDefault="000A5CB9">
      <w:pPr>
        <w:rPr>
          <w:sz w:val="24"/>
          <w:szCs w:val="24"/>
        </w:rPr>
      </w:pPr>
      <w:r w:rsidRPr="00586A6A">
        <w:rPr>
          <w:sz w:val="24"/>
          <w:szCs w:val="24"/>
        </w:rPr>
        <w:t>Utilizing Mass Communication Labs:</w:t>
      </w:r>
    </w:p>
    <w:p w14:paraId="38D3A828" w14:textId="3898A79F" w:rsidR="000A5CB9" w:rsidRPr="00586A6A" w:rsidRDefault="000A5CB9" w:rsidP="000A5CB9">
      <w:pPr>
        <w:pStyle w:val="ListParagraph"/>
        <w:numPr>
          <w:ilvl w:val="0"/>
          <w:numId w:val="1"/>
        </w:numPr>
        <w:rPr>
          <w:rFonts w:ascii="Times New Roman" w:hAnsi="Times New Roman" w:cs="Times New Roman"/>
          <w:sz w:val="24"/>
          <w:szCs w:val="24"/>
        </w:rPr>
      </w:pPr>
      <w:r w:rsidRPr="00586A6A">
        <w:rPr>
          <w:rStyle w:val="Strong"/>
          <w:sz w:val="24"/>
          <w:szCs w:val="24"/>
        </w:rPr>
        <w:t>Enhancing Writing Skills</w:t>
      </w:r>
    </w:p>
    <w:p w14:paraId="0A60DCDE" w14:textId="0B0CEB1C" w:rsidR="00586A6A" w:rsidRPr="00586A6A" w:rsidRDefault="00586A6A" w:rsidP="000A5CB9">
      <w:pPr>
        <w:pStyle w:val="ListParagraph"/>
        <w:numPr>
          <w:ilvl w:val="0"/>
          <w:numId w:val="1"/>
        </w:numPr>
        <w:rPr>
          <w:rFonts w:ascii="Times New Roman" w:hAnsi="Times New Roman" w:cs="Times New Roman"/>
          <w:sz w:val="24"/>
          <w:szCs w:val="24"/>
        </w:rPr>
      </w:pPr>
      <w:r w:rsidRPr="00586A6A">
        <w:rPr>
          <w:rStyle w:val="Strong"/>
          <w:sz w:val="24"/>
          <w:szCs w:val="24"/>
        </w:rPr>
        <w:t>Conducting Research and Analysis</w:t>
      </w:r>
    </w:p>
    <w:p w14:paraId="7D520CD4" w14:textId="04C06D8B" w:rsidR="00586A6A" w:rsidRPr="00586A6A" w:rsidRDefault="00586A6A" w:rsidP="000A5CB9">
      <w:pPr>
        <w:pStyle w:val="ListParagraph"/>
        <w:numPr>
          <w:ilvl w:val="0"/>
          <w:numId w:val="1"/>
        </w:numPr>
        <w:rPr>
          <w:rFonts w:ascii="Times New Roman" w:hAnsi="Times New Roman" w:cs="Times New Roman"/>
          <w:b/>
          <w:bCs/>
          <w:sz w:val="24"/>
          <w:szCs w:val="24"/>
        </w:rPr>
      </w:pPr>
      <w:r w:rsidRPr="00586A6A">
        <w:rPr>
          <w:b/>
          <w:bCs/>
          <w:sz w:val="24"/>
          <w:szCs w:val="24"/>
        </w:rPr>
        <w:t>Collaborative Learning Environments</w:t>
      </w:r>
    </w:p>
    <w:p w14:paraId="4EBAB561" w14:textId="77777777" w:rsidR="00586A6A" w:rsidRDefault="00586A6A">
      <w:pPr>
        <w:rPr>
          <w:sz w:val="24"/>
          <w:szCs w:val="24"/>
        </w:rPr>
      </w:pPr>
    </w:p>
    <w:p w14:paraId="47701453" w14:textId="1C644BC0" w:rsidR="000A5CB9" w:rsidRPr="00586A6A" w:rsidRDefault="00586A6A">
      <w:pPr>
        <w:rPr>
          <w:sz w:val="24"/>
          <w:szCs w:val="24"/>
        </w:rPr>
      </w:pPr>
      <w:r w:rsidRPr="00586A6A">
        <w:rPr>
          <w:sz w:val="24"/>
          <w:szCs w:val="24"/>
        </w:rPr>
        <w:t>By harnessing the resources and collaborative potential of these labs, students can develop essential communication skills, explore new modes of expression, and prepare for diverse career pathways in the digital age. Likewise, faculty can leverage mass communication labs to innovate pedagogical practices, advance research agendas, and cultivate a vibrant intellectual community within the MA English program.</w:t>
      </w:r>
    </w:p>
    <w:p w14:paraId="75808081" w14:textId="77777777" w:rsidR="000A5CB9" w:rsidRDefault="000A5CB9"/>
    <w:p w14:paraId="608EF8FE" w14:textId="77777777" w:rsidR="000A5CB9" w:rsidRDefault="000A5CB9"/>
    <w:p w14:paraId="6F80E093" w14:textId="77777777" w:rsidR="00B86F66" w:rsidRDefault="00B86F66"/>
    <w:p w14:paraId="7A694335" w14:textId="35BA0BB2" w:rsidR="00B86F66" w:rsidRDefault="009C6657">
      <w:r>
        <w:rPr>
          <w:noProof/>
        </w:rPr>
        <w:lastRenderedPageBreak/>
        <w:drawing>
          <wp:inline distT="0" distB="0" distL="0" distR="0" wp14:anchorId="59DF4281" wp14:editId="2A016AAC">
            <wp:extent cx="5067300" cy="2019300"/>
            <wp:effectExtent l="0" t="0" r="0" b="0"/>
            <wp:docPr id="1600269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7300" cy="2019300"/>
                    </a:xfrm>
                    <a:prstGeom prst="rect">
                      <a:avLst/>
                    </a:prstGeom>
                    <a:noFill/>
                  </pic:spPr>
                </pic:pic>
              </a:graphicData>
            </a:graphic>
          </wp:inline>
        </w:drawing>
      </w:r>
    </w:p>
    <w:p w14:paraId="4CFB2175" w14:textId="77777777" w:rsidR="009C6657" w:rsidRDefault="009C6657"/>
    <w:p w14:paraId="70A69437" w14:textId="321BF009" w:rsidR="009C6657" w:rsidRDefault="009C6657">
      <w:r>
        <w:rPr>
          <w:noProof/>
        </w:rPr>
        <w:drawing>
          <wp:inline distT="0" distB="0" distL="0" distR="0" wp14:anchorId="6F4AA211" wp14:editId="6175D550">
            <wp:extent cx="6267450" cy="2457450"/>
            <wp:effectExtent l="0" t="0" r="0" b="0"/>
            <wp:docPr id="21369534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7450" cy="2457450"/>
                    </a:xfrm>
                    <a:prstGeom prst="rect">
                      <a:avLst/>
                    </a:prstGeom>
                    <a:noFill/>
                  </pic:spPr>
                </pic:pic>
              </a:graphicData>
            </a:graphic>
          </wp:inline>
        </w:drawing>
      </w:r>
    </w:p>
    <w:p w14:paraId="7B2AEB12" w14:textId="6B80ED20" w:rsidR="00B86F66" w:rsidRDefault="009C6657">
      <w:r>
        <w:rPr>
          <w:noProof/>
        </w:rPr>
        <w:drawing>
          <wp:inline distT="0" distB="0" distL="0" distR="0" wp14:anchorId="0DC1DF92" wp14:editId="3EA6B4AB">
            <wp:extent cx="6124575" cy="3114675"/>
            <wp:effectExtent l="0" t="0" r="9525" b="9525"/>
            <wp:docPr id="12522979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3114675"/>
                    </a:xfrm>
                    <a:prstGeom prst="rect">
                      <a:avLst/>
                    </a:prstGeom>
                    <a:noFill/>
                  </pic:spPr>
                </pic:pic>
              </a:graphicData>
            </a:graphic>
          </wp:inline>
        </w:drawing>
      </w:r>
    </w:p>
    <w:p w14:paraId="3CD4F415" w14:textId="41A10924" w:rsidR="00CE7B1A" w:rsidRDefault="00CE7B1A"/>
    <w:p w14:paraId="4A726503" w14:textId="77777777" w:rsidR="009156FC" w:rsidRDefault="009156FC"/>
    <w:p w14:paraId="2EC5E192" w14:textId="68DE714A" w:rsidR="009156FC" w:rsidRDefault="009156FC">
      <w:r>
        <w:rPr>
          <w:noProof/>
        </w:rPr>
        <w:lastRenderedPageBreak/>
        <w:drawing>
          <wp:inline distT="0" distB="0" distL="0" distR="0" wp14:anchorId="2F9CC6B0" wp14:editId="725B9EDE">
            <wp:extent cx="6162675" cy="4505325"/>
            <wp:effectExtent l="0" t="0" r="9525" b="9525"/>
            <wp:docPr id="14747387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2675" cy="4505325"/>
                    </a:xfrm>
                    <a:prstGeom prst="rect">
                      <a:avLst/>
                    </a:prstGeom>
                    <a:noFill/>
                  </pic:spPr>
                </pic:pic>
              </a:graphicData>
            </a:graphic>
          </wp:inline>
        </w:drawing>
      </w:r>
    </w:p>
    <w:p w14:paraId="179D04C3" w14:textId="58A6D51D" w:rsidR="00CE7B1A" w:rsidRDefault="00CE7B1A"/>
    <w:p w14:paraId="79E88E6E" w14:textId="22EE51D9" w:rsidR="00CE7B1A" w:rsidRDefault="00CE7B1A"/>
    <w:p w14:paraId="61D9CE9B" w14:textId="77777777" w:rsidR="00CE7B1A" w:rsidRDefault="00CE7B1A"/>
    <w:p w14:paraId="2929B858" w14:textId="77777777" w:rsidR="00CE7B1A" w:rsidRDefault="00CE7B1A"/>
    <w:p w14:paraId="07018B9C" w14:textId="020D70A3" w:rsidR="006A5348" w:rsidRDefault="006A5348"/>
    <w:p w14:paraId="6605DC26" w14:textId="77777777" w:rsidR="002A5790" w:rsidRDefault="002A5790"/>
    <w:p w14:paraId="4583BB51" w14:textId="77777777" w:rsidR="002A5790" w:rsidRDefault="002A5790"/>
    <w:p w14:paraId="027AE6C9" w14:textId="77777777" w:rsidR="002A5790" w:rsidRDefault="002A5790"/>
    <w:p w14:paraId="1CFB9BC1" w14:textId="13322684" w:rsidR="002A5790" w:rsidRDefault="002A5790" w:rsidP="002A5790">
      <w:pPr>
        <w:jc w:val="right"/>
      </w:pPr>
      <w:r>
        <w:rPr>
          <w:noProof/>
        </w:rPr>
        <w:drawing>
          <wp:inline distT="0" distB="0" distL="0" distR="0" wp14:anchorId="71BE94BE" wp14:editId="578851C1">
            <wp:extent cx="3228975" cy="904875"/>
            <wp:effectExtent l="0" t="0" r="9525" b="9525"/>
            <wp:docPr id="1499208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8975" cy="904875"/>
                    </a:xfrm>
                    <a:prstGeom prst="rect">
                      <a:avLst/>
                    </a:prstGeom>
                    <a:noFill/>
                  </pic:spPr>
                </pic:pic>
              </a:graphicData>
            </a:graphic>
          </wp:inline>
        </w:drawing>
      </w:r>
    </w:p>
    <w:sectPr w:rsidR="002A57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B17C40"/>
    <w:multiLevelType w:val="hybridMultilevel"/>
    <w:tmpl w:val="BE58B11A"/>
    <w:lvl w:ilvl="0" w:tplc="5288AE0E">
      <w:start w:val="4"/>
      <w:numFmt w:val="bullet"/>
      <w:lvlText w:val=""/>
      <w:lvlJc w:val="left"/>
      <w:pPr>
        <w:ind w:left="720" w:hanging="360"/>
      </w:pPr>
      <w:rPr>
        <w:rFonts w:ascii="Wingdings" w:eastAsiaTheme="minorHAnsi" w:hAnsi="Wingdings" w:cstheme="minorBidi" w:hint="default"/>
        <w:sz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19289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F5D"/>
    <w:rsid w:val="00013F5D"/>
    <w:rsid w:val="00072F34"/>
    <w:rsid w:val="000A5CB9"/>
    <w:rsid w:val="002A5790"/>
    <w:rsid w:val="00586A6A"/>
    <w:rsid w:val="006A5348"/>
    <w:rsid w:val="00842C53"/>
    <w:rsid w:val="009156FC"/>
    <w:rsid w:val="009C6657"/>
    <w:rsid w:val="00B86F66"/>
    <w:rsid w:val="00CE7B1A"/>
    <w:rsid w:val="00DB68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71A03"/>
  <w15:chartTrackingRefBased/>
  <w15:docId w15:val="{8AC95252-1657-42CB-92ED-B1753ED27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3F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3F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3F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3F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3F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3F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3F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3F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3F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F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3F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3F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3F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3F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3F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3F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3F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3F5D"/>
    <w:rPr>
      <w:rFonts w:eastAsiaTheme="majorEastAsia" w:cstheme="majorBidi"/>
      <w:color w:val="272727" w:themeColor="text1" w:themeTint="D8"/>
    </w:rPr>
  </w:style>
  <w:style w:type="paragraph" w:styleId="Title">
    <w:name w:val="Title"/>
    <w:basedOn w:val="Normal"/>
    <w:next w:val="Normal"/>
    <w:link w:val="TitleChar"/>
    <w:uiPriority w:val="10"/>
    <w:qFormat/>
    <w:rsid w:val="00013F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3F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3F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3F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3F5D"/>
    <w:pPr>
      <w:spacing w:before="160"/>
      <w:jc w:val="center"/>
    </w:pPr>
    <w:rPr>
      <w:i/>
      <w:iCs/>
      <w:color w:val="404040" w:themeColor="text1" w:themeTint="BF"/>
    </w:rPr>
  </w:style>
  <w:style w:type="character" w:customStyle="1" w:styleId="QuoteChar">
    <w:name w:val="Quote Char"/>
    <w:basedOn w:val="DefaultParagraphFont"/>
    <w:link w:val="Quote"/>
    <w:uiPriority w:val="29"/>
    <w:rsid w:val="00013F5D"/>
    <w:rPr>
      <w:i/>
      <w:iCs/>
      <w:color w:val="404040" w:themeColor="text1" w:themeTint="BF"/>
    </w:rPr>
  </w:style>
  <w:style w:type="paragraph" w:styleId="ListParagraph">
    <w:name w:val="List Paragraph"/>
    <w:basedOn w:val="Normal"/>
    <w:uiPriority w:val="34"/>
    <w:qFormat/>
    <w:rsid w:val="00013F5D"/>
    <w:pPr>
      <w:ind w:left="720"/>
      <w:contextualSpacing/>
    </w:pPr>
  </w:style>
  <w:style w:type="character" w:styleId="IntenseEmphasis">
    <w:name w:val="Intense Emphasis"/>
    <w:basedOn w:val="DefaultParagraphFont"/>
    <w:uiPriority w:val="21"/>
    <w:qFormat/>
    <w:rsid w:val="00013F5D"/>
    <w:rPr>
      <w:i/>
      <w:iCs/>
      <w:color w:val="0F4761" w:themeColor="accent1" w:themeShade="BF"/>
    </w:rPr>
  </w:style>
  <w:style w:type="paragraph" w:styleId="IntenseQuote">
    <w:name w:val="Intense Quote"/>
    <w:basedOn w:val="Normal"/>
    <w:next w:val="Normal"/>
    <w:link w:val="IntenseQuoteChar"/>
    <w:uiPriority w:val="30"/>
    <w:qFormat/>
    <w:rsid w:val="00013F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3F5D"/>
    <w:rPr>
      <w:i/>
      <w:iCs/>
      <w:color w:val="0F4761" w:themeColor="accent1" w:themeShade="BF"/>
    </w:rPr>
  </w:style>
  <w:style w:type="character" w:styleId="IntenseReference">
    <w:name w:val="Intense Reference"/>
    <w:basedOn w:val="DefaultParagraphFont"/>
    <w:uiPriority w:val="32"/>
    <w:qFormat/>
    <w:rsid w:val="00013F5D"/>
    <w:rPr>
      <w:b/>
      <w:bCs/>
      <w:smallCaps/>
      <w:color w:val="0F4761" w:themeColor="accent1" w:themeShade="BF"/>
      <w:spacing w:val="5"/>
    </w:rPr>
  </w:style>
  <w:style w:type="character" w:styleId="Strong">
    <w:name w:val="Strong"/>
    <w:basedOn w:val="DefaultParagraphFont"/>
    <w:uiPriority w:val="22"/>
    <w:qFormat/>
    <w:rsid w:val="000A5C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221</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10</cp:revision>
  <dcterms:created xsi:type="dcterms:W3CDTF">2024-05-21T05:00:00Z</dcterms:created>
  <dcterms:modified xsi:type="dcterms:W3CDTF">2024-06-05T09:47:00Z</dcterms:modified>
</cp:coreProperties>
</file>